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60" w:rsidRDefault="00E020B4">
      <w:r>
        <w:t>Doc. Mgr. Michaela Skyba, PhD., MBA</w:t>
      </w:r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proofErr w:type="spellStart"/>
      <w:r>
        <w:rPr>
          <w:rStyle w:val="Siln"/>
          <w:rFonts w:ascii="Arial" w:hAnsi="Arial" w:cs="Arial"/>
          <w:color w:val="222222"/>
          <w:sz w:val="18"/>
          <w:szCs w:val="18"/>
        </w:rPr>
        <w:t>Responsibilities</w:t>
      </w:r>
      <w:proofErr w:type="spellEnd"/>
      <w:r>
        <w:rPr>
          <w:rStyle w:val="Siln"/>
          <w:rFonts w:ascii="Arial" w:hAnsi="Arial" w:cs="Arial"/>
          <w:color w:val="222222"/>
          <w:sz w:val="18"/>
          <w:szCs w:val="18"/>
        </w:rPr>
        <w:t>:</w:t>
      </w:r>
      <w:r>
        <w:rPr>
          <w:rFonts w:ascii="Arial" w:hAnsi="Arial" w:cs="Arial"/>
          <w:color w:val="222222"/>
          <w:sz w:val="18"/>
          <w:szCs w:val="18"/>
        </w:rPr>
        <w:br/>
        <w:t xml:space="preserve">CEVS -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annual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report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preparation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br/>
      </w:r>
      <w:proofErr w:type="spellStart"/>
      <w:r>
        <w:rPr>
          <w:rFonts w:ascii="Arial" w:hAnsi="Arial" w:cs="Arial"/>
          <w:color w:val="222222"/>
          <w:sz w:val="18"/>
          <w:szCs w:val="18"/>
        </w:rPr>
        <w:t>Editor-in-Chief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Journal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Sociotherapy</w:t>
      </w:r>
      <w:proofErr w:type="spellEnd"/>
      <w:r>
        <w:rPr>
          <w:rFonts w:ascii="Arial" w:hAnsi="Arial" w:cs="Arial"/>
          <w:color w:val="222222"/>
          <w:sz w:val="18"/>
          <w:szCs w:val="18"/>
        </w:rPr>
        <w:br/>
      </w:r>
      <w:proofErr w:type="spellStart"/>
      <w:r>
        <w:rPr>
          <w:rFonts w:ascii="Arial" w:hAnsi="Arial" w:cs="Arial"/>
          <w:color w:val="222222"/>
          <w:sz w:val="18"/>
          <w:szCs w:val="18"/>
        </w:rPr>
        <w:t>Webmaster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coordinator</w:t>
      </w:r>
      <w:proofErr w:type="spellEnd"/>
      <w:r>
        <w:rPr>
          <w:rFonts w:ascii="Arial" w:hAnsi="Arial" w:cs="Arial"/>
          <w:color w:val="222222"/>
          <w:sz w:val="18"/>
          <w:szCs w:val="18"/>
        </w:rPr>
        <w:br/>
      </w:r>
      <w:proofErr w:type="spellStart"/>
      <w:r>
        <w:rPr>
          <w:rFonts w:ascii="Arial" w:hAnsi="Arial" w:cs="Arial"/>
          <w:color w:val="222222"/>
          <w:sz w:val="18"/>
          <w:szCs w:val="18"/>
        </w:rPr>
        <w:t>Erasmus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Coordinator</w:t>
      </w:r>
      <w:proofErr w:type="spellEnd"/>
      <w:r>
        <w:rPr>
          <w:rFonts w:ascii="Arial" w:hAnsi="Arial" w:cs="Arial"/>
          <w:color w:val="222222"/>
          <w:sz w:val="18"/>
          <w:szCs w:val="18"/>
        </w:rPr>
        <w:br/>
      </w:r>
      <w:proofErr w:type="spellStart"/>
      <w:r>
        <w:rPr>
          <w:rFonts w:ascii="Arial" w:hAnsi="Arial" w:cs="Arial"/>
          <w:color w:val="222222"/>
          <w:sz w:val="18"/>
          <w:szCs w:val="18"/>
        </w:rPr>
        <w:t>Volunteering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br/>
      </w:r>
      <w:proofErr w:type="spellStart"/>
      <w:r>
        <w:rPr>
          <w:rFonts w:ascii="Arial" w:hAnsi="Arial" w:cs="Arial"/>
          <w:color w:val="222222"/>
          <w:sz w:val="18"/>
          <w:szCs w:val="18"/>
        </w:rPr>
        <w:t>Service-learning</w:t>
      </w:r>
      <w:proofErr w:type="spellEnd"/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proofErr w:type="spellStart"/>
      <w:r>
        <w:rPr>
          <w:rStyle w:val="Siln"/>
          <w:rFonts w:ascii="Arial" w:hAnsi="Arial" w:cs="Arial"/>
          <w:color w:val="222222"/>
          <w:sz w:val="18"/>
          <w:szCs w:val="18"/>
        </w:rPr>
        <w:t>Education</w:t>
      </w:r>
      <w:proofErr w:type="spellEnd"/>
      <w:r>
        <w:rPr>
          <w:rStyle w:val="Siln"/>
          <w:rFonts w:ascii="Arial" w:hAnsi="Arial" w:cs="Arial"/>
          <w:color w:val="222222"/>
          <w:sz w:val="18"/>
          <w:szCs w:val="18"/>
        </w:rPr>
        <w:t>:</w:t>
      </w:r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 xml:space="preserve">2020 -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habilitation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study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field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3.1.14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Faculty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Arts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University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Presov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Presov</w:t>
      </w:r>
      <w:proofErr w:type="spellEnd"/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 xml:space="preserve">2013 -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completion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doctoral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study and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defense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dissertation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thesis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study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field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Department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Faculty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Arts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University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Presov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Presov</w:t>
      </w:r>
      <w:proofErr w:type="spellEnd"/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 xml:space="preserve">2009 -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graduation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Department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Faculty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Arts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University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Prešov, Slovakia, study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field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: 3.1.14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proofErr w:type="spellStart"/>
      <w:r>
        <w:rPr>
          <w:rStyle w:val="Siln"/>
          <w:rFonts w:ascii="Arial" w:hAnsi="Arial" w:cs="Arial"/>
          <w:color w:val="222222"/>
          <w:sz w:val="18"/>
          <w:szCs w:val="18"/>
        </w:rPr>
        <w:t>Research</w:t>
      </w:r>
      <w:proofErr w:type="spellEnd"/>
      <w:r>
        <w:rPr>
          <w:rStyle w:val="Siln"/>
          <w:rFonts w:ascii="Arial" w:hAnsi="Arial" w:cs="Arial"/>
          <w:color w:val="222222"/>
          <w:sz w:val="18"/>
          <w:szCs w:val="18"/>
        </w:rPr>
        <w:t xml:space="preserve"> and </w:t>
      </w:r>
      <w:proofErr w:type="spellStart"/>
      <w:r>
        <w:rPr>
          <w:rStyle w:val="Siln"/>
          <w:rFonts w:ascii="Arial" w:hAnsi="Arial" w:cs="Arial"/>
          <w:color w:val="222222"/>
          <w:sz w:val="18"/>
          <w:szCs w:val="18"/>
        </w:rPr>
        <w:t>publishing</w:t>
      </w:r>
      <w:proofErr w:type="spellEnd"/>
      <w:r>
        <w:rPr>
          <w:rStyle w:val="Siln"/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Style w:val="Siln"/>
          <w:rFonts w:ascii="Arial" w:hAnsi="Arial" w:cs="Arial"/>
          <w:color w:val="222222"/>
          <w:sz w:val="18"/>
          <w:szCs w:val="18"/>
        </w:rPr>
        <w:t>activities</w:t>
      </w:r>
      <w:proofErr w:type="spellEnd"/>
      <w:r>
        <w:rPr>
          <w:rStyle w:val="Siln"/>
          <w:rFonts w:ascii="Arial" w:hAnsi="Arial" w:cs="Arial"/>
          <w:color w:val="222222"/>
          <w:sz w:val="18"/>
          <w:szCs w:val="18"/>
        </w:rPr>
        <w:t>:</w:t>
      </w:r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 xml:space="preserve">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her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research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publishing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activities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focuses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school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service-learning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children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with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CAN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syndrome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their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families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leads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courses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focused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school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community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science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service-learning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others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was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principal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investigator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author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project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2013vs058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Service-learning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education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school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workers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thanks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which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Institute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Educology and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one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first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Slovakia,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applied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innovative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method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based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experiential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learning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part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School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course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br/>
      </w:r>
      <w:proofErr w:type="spellStart"/>
      <w:r>
        <w:rPr>
          <w:rStyle w:val="Siln"/>
          <w:rFonts w:ascii="Arial" w:hAnsi="Arial" w:cs="Arial"/>
          <w:color w:val="222222"/>
          <w:sz w:val="18"/>
          <w:szCs w:val="18"/>
        </w:rPr>
        <w:t>Monographs</w:t>
      </w:r>
      <w:proofErr w:type="spellEnd"/>
      <w:r>
        <w:rPr>
          <w:rStyle w:val="Siln"/>
          <w:rFonts w:ascii="Arial" w:hAnsi="Arial" w:cs="Arial"/>
          <w:color w:val="222222"/>
          <w:sz w:val="18"/>
          <w:szCs w:val="18"/>
        </w:rPr>
        <w:t>:</w:t>
      </w:r>
      <w:r>
        <w:rPr>
          <w:rFonts w:ascii="Arial" w:hAnsi="Arial" w:cs="Arial"/>
          <w:color w:val="222222"/>
          <w:sz w:val="18"/>
          <w:szCs w:val="18"/>
        </w:rPr>
        <w:br/>
        <w:t xml:space="preserve">SKYBA, Michaela, 2018.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Theoretical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background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school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Slovakia. Prešov: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Faculty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Arts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Prešov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University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Prešov. ISBN 978-80-555-2096-4.</w:t>
      </w:r>
      <w:r>
        <w:rPr>
          <w:rFonts w:ascii="Arial" w:hAnsi="Arial" w:cs="Arial"/>
          <w:color w:val="222222"/>
          <w:sz w:val="18"/>
          <w:szCs w:val="18"/>
        </w:rPr>
        <w:br/>
        <w:t xml:space="preserve">SKYBA, Michaela, 2014.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School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Prešov: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Faculty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Arts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Prešov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University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Prešov. ISBN 978-80-555-1153-5.</w:t>
      </w:r>
      <w:r>
        <w:rPr>
          <w:rFonts w:ascii="Arial" w:hAnsi="Arial" w:cs="Arial"/>
          <w:color w:val="222222"/>
          <w:sz w:val="18"/>
          <w:szCs w:val="18"/>
        </w:rPr>
        <w:br/>
        <w:t xml:space="preserve">TOKÁROVÁ Anna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al., 2011.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Phenomenon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Transformation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Education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Qualification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Assistance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Prešov: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Potential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civic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association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 ISBN 978-80-969073-4-2. Skyba Michaela (10%)</w:t>
      </w:r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proofErr w:type="spellStart"/>
      <w:r>
        <w:rPr>
          <w:rStyle w:val="Siln"/>
          <w:rFonts w:ascii="Arial" w:hAnsi="Arial" w:cs="Arial"/>
          <w:color w:val="222222"/>
          <w:sz w:val="18"/>
          <w:szCs w:val="18"/>
        </w:rPr>
        <w:t>Textbooks</w:t>
      </w:r>
      <w:proofErr w:type="spellEnd"/>
      <w:r>
        <w:rPr>
          <w:rStyle w:val="Siln"/>
          <w:rFonts w:ascii="Arial" w:hAnsi="Arial" w:cs="Arial"/>
          <w:color w:val="222222"/>
          <w:sz w:val="18"/>
          <w:szCs w:val="18"/>
        </w:rPr>
        <w:t>:</w:t>
      </w:r>
    </w:p>
    <w:p w:rsidR="00E020B4" w:rsidRDefault="00E020B4" w:rsidP="00E020B4">
      <w:pPr>
        <w:pStyle w:val="Normlnywebov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8"/>
          <w:szCs w:val="18"/>
        </w:rPr>
        <w:t xml:space="preserve">BALOGOVÁ Beáta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al., 2018.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Compendium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Bachelor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Study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Selected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case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reports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Lipovce: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A-print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 ISBN 978-80-89721-34-4. Skyba Michaela (10%)</w:t>
      </w:r>
      <w:r>
        <w:rPr>
          <w:rFonts w:ascii="Arial" w:hAnsi="Arial" w:cs="Arial"/>
          <w:color w:val="222222"/>
          <w:sz w:val="18"/>
          <w:szCs w:val="18"/>
        </w:rPr>
        <w:br/>
        <w:t xml:space="preserve">SKYBA Michaela, 2016.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Science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about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Selected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Chapters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Prešov: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Faculty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Arts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, Prešov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University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Prešov. ISBN 978-80-555-1559-5.</w:t>
      </w:r>
      <w:r>
        <w:rPr>
          <w:rFonts w:ascii="Arial" w:hAnsi="Arial" w:cs="Arial"/>
          <w:color w:val="222222"/>
          <w:sz w:val="18"/>
          <w:szCs w:val="18"/>
        </w:rPr>
        <w:br/>
        <w:t xml:space="preserve">BALOGOVÁ Beáta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al., 2016.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Compendium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Master's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Degree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Study.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Presov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: Pavol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Sidelsky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- Akcent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Print</w:t>
      </w:r>
      <w:proofErr w:type="spellEnd"/>
      <w:r>
        <w:rPr>
          <w:rFonts w:ascii="Arial" w:hAnsi="Arial" w:cs="Arial"/>
          <w:color w:val="222222"/>
          <w:sz w:val="18"/>
          <w:szCs w:val="18"/>
        </w:rPr>
        <w:t>. ISBN 978-80-89295-70-8. Skyba Michaela (15%)</w:t>
      </w:r>
      <w:r>
        <w:rPr>
          <w:rFonts w:ascii="Arial" w:hAnsi="Arial" w:cs="Arial"/>
          <w:color w:val="222222"/>
          <w:sz w:val="18"/>
          <w:szCs w:val="18"/>
        </w:rPr>
        <w:br/>
        <w:t xml:space="preserve">SKYBA, Michaela and Denisa ŠOLTÉSOVÁ, 2014.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Service-learning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education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of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school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social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workers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Prešov: Prešov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University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Prešov. ISBN 978-80-555-1156-6. Skyba Michaela (50%)</w:t>
      </w:r>
      <w:r>
        <w:rPr>
          <w:rFonts w:ascii="Arial" w:hAnsi="Arial" w:cs="Arial"/>
          <w:color w:val="222222"/>
          <w:sz w:val="18"/>
          <w:szCs w:val="18"/>
        </w:rPr>
        <w:br/>
        <w:t xml:space="preserve">HANEČÁKOVÁ Marta, Michaela SKYBA and Denisa ŠOLTÉSOVÁ, 2012.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Service-learning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in Prešov: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methodical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guide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for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teachers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. Prešov: Prešov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volunteer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center. ISBN 978-80-971239-0-1. Skyba Michaela (40%)</w:t>
      </w:r>
    </w:p>
    <w:p w:rsidR="00E020B4" w:rsidRDefault="00E020B4" w:rsidP="00E020B4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Projects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 xml:space="preserve"> and </w:t>
      </w: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internships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>:</w:t>
      </w:r>
    </w:p>
    <w:p w:rsidR="00E020B4" w:rsidRDefault="00E020B4" w:rsidP="00E020B4">
      <w:pPr>
        <w:pStyle w:val="Normlnywebov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18"/>
          <w:szCs w:val="18"/>
        </w:rPr>
        <w:t xml:space="preserve">IP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Erasmus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2011 INNOVATIONS OF WORKPLACE DEVELOPMENT IN WELFARE SERVICES IN EUROPE</w:t>
      </w:r>
      <w:r>
        <w:rPr>
          <w:rFonts w:ascii="Arial" w:hAnsi="Arial" w:cs="Arial"/>
          <w:color w:val="333333"/>
          <w:sz w:val="18"/>
          <w:szCs w:val="18"/>
        </w:rPr>
        <w:br/>
        <w:t xml:space="preserve">IP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Erasmus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Innowelfare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2012 DEALING WITH CONSTANT CHANGE AND HEALTHY WORK ENVIRONMENT</w:t>
      </w:r>
      <w:r>
        <w:rPr>
          <w:rFonts w:ascii="Arial" w:hAnsi="Arial" w:cs="Arial"/>
          <w:color w:val="333333"/>
          <w:sz w:val="18"/>
          <w:szCs w:val="18"/>
        </w:rPr>
        <w:br/>
      </w:r>
      <w:proofErr w:type="spellStart"/>
      <w:r>
        <w:rPr>
          <w:rFonts w:ascii="Arial" w:hAnsi="Arial" w:cs="Arial"/>
          <w:color w:val="333333"/>
          <w:sz w:val="18"/>
          <w:szCs w:val="18"/>
        </w:rPr>
        <w:t>Service.learning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Presov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2011vv232013vs058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Service-learning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Education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School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Workers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(Project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Leader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: Mgr. Michaela Skyba, PhD., doc. PhDr. Denisa Šoltésová, PhD.,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January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November 2014)</w:t>
      </w:r>
      <w:r>
        <w:rPr>
          <w:rFonts w:ascii="Arial" w:hAnsi="Arial" w:cs="Arial"/>
          <w:color w:val="333333"/>
          <w:sz w:val="18"/>
          <w:szCs w:val="18"/>
        </w:rPr>
        <w:br/>
      </w:r>
      <w:proofErr w:type="spellStart"/>
      <w:r>
        <w:rPr>
          <w:rFonts w:ascii="Arial" w:hAnsi="Arial" w:cs="Arial"/>
          <w:color w:val="333333"/>
          <w:sz w:val="18"/>
          <w:szCs w:val="18"/>
        </w:rPr>
        <w:t>Volunteering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Way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Employment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Leonardo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da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Vinci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Transfer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innovation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project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2012-1-SK1-LEO05-04204</w:t>
      </w:r>
      <w:r>
        <w:rPr>
          <w:rFonts w:ascii="Arial" w:hAnsi="Arial" w:cs="Arial"/>
          <w:color w:val="333333"/>
          <w:sz w:val="18"/>
          <w:szCs w:val="18"/>
        </w:rPr>
        <w:br/>
        <w:t xml:space="preserve">VEGA 1/0927/14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Aspects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Professionalization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Canistherapy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Context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Theory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(2014 - 2016)</w:t>
      </w:r>
      <w:r>
        <w:rPr>
          <w:rFonts w:ascii="Arial" w:hAnsi="Arial" w:cs="Arial"/>
          <w:color w:val="333333"/>
          <w:sz w:val="18"/>
          <w:szCs w:val="18"/>
        </w:rPr>
        <w:br/>
        <w:t xml:space="preserve">2013vs058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Service-learning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Education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School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Workers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Project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Leader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January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November 2014)</w:t>
      </w:r>
      <w:r>
        <w:rPr>
          <w:rFonts w:ascii="Arial" w:hAnsi="Arial" w:cs="Arial"/>
          <w:color w:val="333333"/>
          <w:sz w:val="18"/>
          <w:szCs w:val="18"/>
        </w:rPr>
        <w:br/>
        <w:t xml:space="preserve">VEGA No.1 / 0134/17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Importance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Value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Orientation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Expectations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Perspectives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Young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lastRenderedPageBreak/>
        <w:t>Generation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from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Viewpoint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its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Application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Labor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Market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Co-researcher</w:t>
      </w:r>
      <w:proofErr w:type="spellEnd"/>
      <w:r>
        <w:rPr>
          <w:rFonts w:ascii="Arial" w:hAnsi="Arial" w:cs="Arial"/>
          <w:color w:val="333333"/>
          <w:sz w:val="18"/>
          <w:szCs w:val="18"/>
        </w:rPr>
        <w:br/>
        <w:t xml:space="preserve">VEGA No.1 / 0288/17 Factors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Institutionalization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School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Project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Leader</w:t>
      </w:r>
      <w:proofErr w:type="spellEnd"/>
    </w:p>
    <w:p w:rsidR="00E020B4" w:rsidRDefault="00E020B4" w:rsidP="00E020B4">
      <w:pPr>
        <w:pStyle w:val="Normlnywebov"/>
        <w:rPr>
          <w:rFonts w:ascii="Arial" w:hAnsi="Arial" w:cs="Arial"/>
          <w:color w:val="333333"/>
          <w:sz w:val="20"/>
          <w:szCs w:val="20"/>
        </w:rPr>
      </w:pPr>
    </w:p>
    <w:p w:rsidR="00E020B4" w:rsidRDefault="00E020B4" w:rsidP="00E020B4">
      <w:pPr>
        <w:pStyle w:val="Normlnywebov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Siln"/>
          <w:rFonts w:ascii="Arial" w:hAnsi="Arial" w:cs="Arial"/>
          <w:color w:val="333333"/>
          <w:sz w:val="18"/>
          <w:szCs w:val="18"/>
        </w:rPr>
        <w:t>Membership</w:t>
      </w:r>
      <w:proofErr w:type="spellEnd"/>
      <w:r>
        <w:rPr>
          <w:rStyle w:val="Siln"/>
          <w:rFonts w:ascii="Arial" w:hAnsi="Arial" w:cs="Arial"/>
          <w:color w:val="333333"/>
          <w:sz w:val="18"/>
          <w:szCs w:val="18"/>
        </w:rPr>
        <w:t>: </w:t>
      </w:r>
      <w:r>
        <w:rPr>
          <w:rFonts w:ascii="Arial" w:hAnsi="Arial" w:cs="Arial"/>
          <w:color w:val="333333"/>
          <w:sz w:val="18"/>
          <w:szCs w:val="18"/>
        </w:rPr>
        <w:br/>
      </w:r>
      <w:proofErr w:type="spellStart"/>
      <w:r>
        <w:rPr>
          <w:rFonts w:ascii="Arial" w:hAnsi="Arial" w:cs="Arial"/>
          <w:color w:val="333333"/>
          <w:sz w:val="18"/>
          <w:szCs w:val="18"/>
        </w:rPr>
        <w:t>Association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Educators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Work</w:t>
      </w:r>
      <w:proofErr w:type="spellEnd"/>
      <w:r>
        <w:rPr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proofErr w:type="spellStart"/>
      <w:r>
        <w:rPr>
          <w:rFonts w:ascii="Arial" w:hAnsi="Arial" w:cs="Arial"/>
          <w:color w:val="333333"/>
          <w:sz w:val="18"/>
          <w:szCs w:val="18"/>
        </w:rPr>
        <w:t>Journal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Sociotherapy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editor-in-chief</w:t>
      </w:r>
      <w:proofErr w:type="spellEnd"/>
      <w:r>
        <w:rPr>
          <w:rFonts w:ascii="Arial" w:hAnsi="Arial" w:cs="Arial"/>
          <w:color w:val="333333"/>
          <w:sz w:val="18"/>
          <w:szCs w:val="18"/>
        </w:rPr>
        <w:br/>
        <w:t xml:space="preserve">Centre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for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Research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Education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of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Seniors</w:t>
      </w:r>
      <w:proofErr w:type="spellEnd"/>
    </w:p>
    <w:p w:rsidR="00E020B4" w:rsidRDefault="00E020B4"/>
    <w:sectPr w:rsidR="00E020B4" w:rsidSect="00A7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0B4"/>
    <w:rsid w:val="001E715F"/>
    <w:rsid w:val="004A7290"/>
    <w:rsid w:val="00993B86"/>
    <w:rsid w:val="00A70860"/>
    <w:rsid w:val="00AA51FB"/>
    <w:rsid w:val="00B21FFB"/>
    <w:rsid w:val="00C65806"/>
    <w:rsid w:val="00E0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08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0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02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Company>Microsoft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JARO</cp:lastModifiedBy>
  <cp:revision>1</cp:revision>
  <dcterms:created xsi:type="dcterms:W3CDTF">2022-06-10T10:54:00Z</dcterms:created>
  <dcterms:modified xsi:type="dcterms:W3CDTF">2022-06-10T10:55:00Z</dcterms:modified>
</cp:coreProperties>
</file>